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Rockwell" w:cs="Rockwell" w:eastAsia="Rockwell" w:hAnsi="Rockwell"/>
          <w:b w:val="1"/>
          <w:sz w:val="36"/>
          <w:szCs w:val="36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sz w:val="36"/>
          <w:szCs w:val="36"/>
          <w:vertAlign w:val="baseline"/>
          <w:rtl w:val="0"/>
        </w:rPr>
        <w:t xml:space="preserve">Physical and Chemical Changes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0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Part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00" w:right="50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Can you recognize the chemical and physical changes that happen all around us? If you change the way something looks, but haven’t made a new substance,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physical change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(P) has occurred. If the substance has been changes into another substance,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chemical change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(C) has occurred.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40"/>
        <w:gridCol w:w="1260"/>
        <w:gridCol w:w="9135"/>
        <w:tblGridChange w:id="0">
          <w:tblGrid>
            <w:gridCol w:w="540"/>
            <w:gridCol w:w="1260"/>
            <w:gridCol w:w="9135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An ice cube is placed in the sun.  Later there is a puddle of water.  Later still the puddle is gone.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Two chemical are mixed together and a gas is produce.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 bicycle changes color as it rusts.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 solid is crushed to a powder.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Two substances are mixed and light is produced.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 piece of ice melts and reacts with sodium.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Mixing salt and pepper.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Chocolate syrup is dissolved in milk.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 marshmallow is toasted over a campfire.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 marshmallow is cut in half.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rt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100" w:right="220"/>
        <w:contextualSpacing w:val="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Read each scenario. Decide whether a physical or chemical change has occurred and give evidence for your decision. The first one has been done for you to use as an example.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3690"/>
        <w:gridCol w:w="1650"/>
        <w:gridCol w:w="4995"/>
        <w:tblGridChange w:id="0">
          <w:tblGrid>
            <w:gridCol w:w="1035"/>
            <w:gridCol w:w="3690"/>
            <w:gridCol w:w="1650"/>
            <w:gridCol w:w="4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Scenario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Physical or Chemical Change?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Umm! A student removes a loaf of bread  hot from the oven. The student cuts a slice off the loaf and spreads butter on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Physical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 change in substances.</w:t>
              <w:br w:type="textWrapping"/>
              <w:t xml:space="preserve">No unexpected color change, temperature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Your friend decides to toast a piece of bread, but leaves it in the toaster too long. The bread is black and the kitchen if full of smoke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 forgot to dry the bread knife when you washed it and reddish brown spots appeared on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 blow dry your wet hair.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 baking biscuits and other quick breads, the baking powder reacts to release carbon dioxide bubbles. The carbon dioxide bubbles cause the dough to rise.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 take out your best silver spoons and notice that they are very dull and have some black spots.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 straight piece of wire is coiled to form a spring.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Food color is dropped into water to give it color.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Chewing food to break it down into smaller particles represents a _________ change, but the changing of starch into sugars by</w:t>
              <w:br w:type="textWrapping"/>
              <w:t xml:space="preserve">enzymes in the digestive system represents a ___________change.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 a fireworks show, the fireworks explode</w:t>
              <w:br w:type="textWrapping"/>
              <w:t xml:space="preserve">giving off heat and light.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35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00"/>
        <w:gridCol w:w="105"/>
        <w:gridCol w:w="1575"/>
        <w:gridCol w:w="2895"/>
        <w:gridCol w:w="1620"/>
        <w:gridCol w:w="4140"/>
        <w:tblGridChange w:id="0">
          <w:tblGrid>
            <w:gridCol w:w="400"/>
            <w:gridCol w:w="105"/>
            <w:gridCol w:w="1575"/>
            <w:gridCol w:w="2895"/>
            <w:gridCol w:w="1620"/>
            <w:gridCol w:w="4140"/>
          </w:tblGrid>
        </w:tblGridChange>
      </w:tblGrid>
      <w:tr>
        <w:trPr>
          <w:trHeight w:val="42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Part C: True (T) or False (F)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Changing the size and shapes of pieces of wood would be a chemical change.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In a physical change, the makeup of matter is changed.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9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Evaporation occurs when liquid water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changes into a gas.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5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Evaporation is a physical change.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1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Burning wood is a physical change.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Combining hydrogen and oxygen to make water is a physical change.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C9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Breaking up concrete is a physical change.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Sand being washed out to sea from the beach is a chemical change.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ind w:left="16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1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When ice cream melts, a chemical change occurs.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D">
            <w:pPr>
              <w:spacing w:after="0" w:line="276" w:lineRule="auto"/>
              <w:ind w:left="100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Acid rain damaging a marble statue is a physical change.</w:t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/>
      <w:pgMar w:bottom="431.99999999999994" w:top="431.99999999999994" w:left="431.99999999999994" w:right="431.9999999999999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